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A17280" w14:textId="77777777" w:rsidR="00F168F8" w:rsidRDefault="00F168F8" w:rsidP="00F168F8">
      <w:pPr>
        <w:spacing w:beforeLines="100" w:before="312" w:line="360" w:lineRule="auto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C44898">
        <w:rPr>
          <w:rFonts w:ascii="Times New Roman" w:eastAsia="方正小标宋简体" w:hAnsi="Times New Roman" w:cs="Times New Roman"/>
          <w:sz w:val="36"/>
          <w:szCs w:val="36"/>
        </w:rPr>
        <w:t>中国勘察设计协会技术专家库管理办法（试行）</w:t>
      </w:r>
    </w:p>
    <w:p w14:paraId="02B264D2" w14:textId="77777777" w:rsidR="00F168F8" w:rsidRPr="00C66FB3" w:rsidRDefault="00F168F8" w:rsidP="00F168F8">
      <w:pPr>
        <w:adjustRightInd w:val="0"/>
        <w:snapToGrid w:val="0"/>
        <w:spacing w:beforeLines="50" w:before="156" w:afterLines="50" w:after="156"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C66FB3">
        <w:rPr>
          <w:rFonts w:ascii="仿宋_GB2312" w:eastAsia="仿宋_GB2312" w:hint="eastAsia"/>
          <w:sz w:val="32"/>
          <w:szCs w:val="32"/>
        </w:rPr>
        <w:t>第60</w:t>
      </w:r>
      <w:r>
        <w:rPr>
          <w:rFonts w:ascii="仿宋_GB2312" w:eastAsia="仿宋_GB2312" w:hint="eastAsia"/>
          <w:sz w:val="32"/>
          <w:szCs w:val="32"/>
        </w:rPr>
        <w:t>13</w:t>
      </w:r>
      <w:r w:rsidRPr="00C66FB3">
        <w:rPr>
          <w:rFonts w:ascii="仿宋_GB2312" w:eastAsia="仿宋_GB2312" w:hint="eastAsia"/>
          <w:sz w:val="32"/>
          <w:szCs w:val="32"/>
        </w:rPr>
        <w:t>号</w:t>
      </w:r>
    </w:p>
    <w:p w14:paraId="10D26CA0" w14:textId="77777777" w:rsidR="00F168F8" w:rsidRPr="00035D90" w:rsidRDefault="00F168F8" w:rsidP="00F168F8">
      <w:pPr>
        <w:spacing w:beforeLines="100" w:before="312" w:afterLines="100" w:after="312" w:line="600" w:lineRule="exact"/>
        <w:rPr>
          <w:rFonts w:ascii="楷体" w:eastAsia="楷体" w:hAnsi="楷体"/>
          <w:sz w:val="28"/>
          <w:szCs w:val="28"/>
        </w:rPr>
      </w:pPr>
      <w:r w:rsidRPr="00035D90">
        <w:rPr>
          <w:rFonts w:ascii="楷体" w:eastAsia="楷体" w:hAnsi="楷体" w:hint="eastAsia"/>
          <w:sz w:val="28"/>
          <w:szCs w:val="28"/>
        </w:rPr>
        <w:t>（2020年</w:t>
      </w:r>
      <w:r w:rsidRPr="00035D90">
        <w:rPr>
          <w:rFonts w:ascii="楷体" w:eastAsia="楷体" w:hAnsi="楷体"/>
          <w:sz w:val="28"/>
          <w:szCs w:val="28"/>
        </w:rPr>
        <w:t>7</w:t>
      </w:r>
      <w:r w:rsidRPr="00035D90">
        <w:rPr>
          <w:rFonts w:ascii="楷体" w:eastAsia="楷体" w:hAnsi="楷体" w:hint="eastAsia"/>
          <w:sz w:val="28"/>
          <w:szCs w:val="28"/>
        </w:rPr>
        <w:t>月</w:t>
      </w:r>
      <w:r w:rsidRPr="00035D90">
        <w:rPr>
          <w:rFonts w:ascii="楷体" w:eastAsia="楷体" w:hAnsi="楷体"/>
          <w:sz w:val="28"/>
          <w:szCs w:val="28"/>
        </w:rPr>
        <w:t>5</w:t>
      </w:r>
      <w:r w:rsidRPr="00035D90">
        <w:rPr>
          <w:rFonts w:ascii="楷体" w:eastAsia="楷体" w:hAnsi="楷体" w:hint="eastAsia"/>
          <w:sz w:val="28"/>
          <w:szCs w:val="28"/>
        </w:rPr>
        <w:t>日中国勘察设计协会六届七次常务理事会议通过）</w:t>
      </w:r>
    </w:p>
    <w:p w14:paraId="739DE4EB" w14:textId="77777777" w:rsidR="00F168F8" w:rsidRPr="00C44898" w:rsidRDefault="00F168F8" w:rsidP="00F168F8">
      <w:pPr>
        <w:shd w:val="clear" w:color="auto" w:fill="FFFFFF"/>
        <w:spacing w:beforeLines="50" w:before="156" w:afterLines="50" w:after="156" w:line="600" w:lineRule="exact"/>
        <w:jc w:val="center"/>
        <w:rPr>
          <w:rFonts w:ascii="Times New Roman" w:eastAsia="黑体" w:hAnsi="Times New Roman" w:cs="Times New Roman"/>
          <w:color w:val="000000"/>
          <w:sz w:val="28"/>
          <w:szCs w:val="28"/>
        </w:rPr>
      </w:pP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第一章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 xml:space="preserve">  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总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 xml:space="preserve">  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则</w:t>
      </w:r>
    </w:p>
    <w:p w14:paraId="0B63F9B5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2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黑体" w:hAnsi="Times New Roman"/>
          <w:b/>
          <w:szCs w:val="28"/>
        </w:rPr>
        <w:t>第一条</w:t>
      </w:r>
      <w:r w:rsidRPr="00C44898">
        <w:rPr>
          <w:rFonts w:ascii="Times New Roman" w:eastAsia="仿宋_GB2312" w:hAnsi="Times New Roman"/>
          <w:b/>
          <w:szCs w:val="28"/>
        </w:rPr>
        <w:t xml:space="preserve">  </w:t>
      </w:r>
      <w:r w:rsidRPr="00C44898">
        <w:rPr>
          <w:rFonts w:ascii="Times New Roman" w:eastAsia="仿宋_GB2312" w:hAnsi="Times New Roman"/>
          <w:szCs w:val="28"/>
        </w:rPr>
        <w:t>为充分发挥行业技术专家的智慧和作用，正确把握和引领行业技术发展方向</w:t>
      </w:r>
      <w:r w:rsidRPr="00C44898">
        <w:rPr>
          <w:rFonts w:ascii="Times New Roman" w:eastAsia="仿宋_GB2312" w:hAnsi="Times New Roman"/>
          <w:color w:val="333333"/>
          <w:szCs w:val="28"/>
          <w:shd w:val="clear" w:color="auto" w:fill="FFFFFF"/>
        </w:rPr>
        <w:t>，</w:t>
      </w:r>
      <w:r w:rsidRPr="00C44898">
        <w:rPr>
          <w:rFonts w:ascii="Times New Roman" w:eastAsia="仿宋_GB2312" w:hAnsi="Times New Roman"/>
          <w:szCs w:val="28"/>
        </w:rPr>
        <w:t>中国勘察设计协会（以下简称中设协）决定建立中国勘察设计协会技术专家库（以下简称技术专家库）。为规范技术专家库及入库专家的管理工作，制定本办法。</w:t>
      </w:r>
    </w:p>
    <w:p w14:paraId="156F4709" w14:textId="77777777" w:rsidR="00F168F8" w:rsidRPr="00C44898" w:rsidRDefault="00F168F8" w:rsidP="00F168F8">
      <w:pPr>
        <w:pStyle w:val="2"/>
        <w:numPr>
          <w:ilvl w:val="1"/>
          <w:numId w:val="0"/>
        </w:numPr>
        <w:spacing w:line="600" w:lineRule="exact"/>
        <w:ind w:firstLineChars="200" w:firstLine="562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黑体" w:hAnsi="Times New Roman"/>
          <w:b/>
          <w:szCs w:val="28"/>
        </w:rPr>
        <w:t>第二条</w:t>
      </w:r>
      <w:r w:rsidRPr="00C44898">
        <w:rPr>
          <w:rFonts w:ascii="Times New Roman" w:eastAsia="仿宋_GB2312" w:hAnsi="Times New Roman"/>
          <w:b/>
          <w:szCs w:val="28"/>
        </w:rPr>
        <w:t xml:space="preserve">  </w:t>
      </w:r>
      <w:r w:rsidRPr="00C44898">
        <w:rPr>
          <w:rFonts w:ascii="Times New Roman" w:eastAsia="仿宋_GB2312" w:hAnsi="Times New Roman"/>
          <w:szCs w:val="28"/>
        </w:rPr>
        <w:t>技术专家库是</w:t>
      </w:r>
      <w:proofErr w:type="gramStart"/>
      <w:r w:rsidRPr="00C44898">
        <w:rPr>
          <w:rFonts w:ascii="Times New Roman" w:eastAsia="仿宋_GB2312" w:hAnsi="Times New Roman"/>
          <w:szCs w:val="28"/>
        </w:rPr>
        <w:t>中设协的</w:t>
      </w:r>
      <w:proofErr w:type="gramEnd"/>
      <w:r w:rsidRPr="00C44898">
        <w:rPr>
          <w:rFonts w:ascii="Times New Roman" w:eastAsia="仿宋_GB2312" w:hAnsi="Times New Roman"/>
          <w:szCs w:val="28"/>
        </w:rPr>
        <w:t>技术智库，在</w:t>
      </w:r>
      <w:proofErr w:type="gramStart"/>
      <w:r w:rsidRPr="00C44898">
        <w:rPr>
          <w:rFonts w:ascii="Times New Roman" w:eastAsia="仿宋_GB2312" w:hAnsi="Times New Roman"/>
          <w:szCs w:val="28"/>
        </w:rPr>
        <w:t>中设协领导</w:t>
      </w:r>
      <w:proofErr w:type="gramEnd"/>
      <w:r w:rsidRPr="00C44898">
        <w:rPr>
          <w:rFonts w:ascii="Times New Roman" w:eastAsia="仿宋_GB2312" w:hAnsi="Times New Roman"/>
          <w:szCs w:val="28"/>
        </w:rPr>
        <w:t>下开展工作，对内参与</w:t>
      </w:r>
      <w:proofErr w:type="gramStart"/>
      <w:r w:rsidRPr="00C44898">
        <w:rPr>
          <w:rFonts w:ascii="Times New Roman" w:eastAsia="仿宋_GB2312" w:hAnsi="Times New Roman"/>
          <w:szCs w:val="28"/>
        </w:rPr>
        <w:t>中设协组织</w:t>
      </w:r>
      <w:proofErr w:type="gramEnd"/>
      <w:r w:rsidRPr="00C44898">
        <w:rPr>
          <w:rFonts w:ascii="Times New Roman" w:eastAsia="仿宋_GB2312" w:hAnsi="Times New Roman"/>
          <w:szCs w:val="28"/>
        </w:rPr>
        <w:t>的团体标准制定、课题研究、</w:t>
      </w:r>
      <w:r w:rsidRPr="00C44898">
        <w:rPr>
          <w:rFonts w:ascii="Times New Roman" w:eastAsia="仿宋_GB2312" w:hAnsi="Times New Roman"/>
          <w:szCs w:val="28"/>
        </w:rPr>
        <w:t>“</w:t>
      </w:r>
      <w:r w:rsidRPr="00C44898">
        <w:rPr>
          <w:rFonts w:ascii="Times New Roman" w:eastAsia="仿宋_GB2312" w:hAnsi="Times New Roman"/>
          <w:szCs w:val="28"/>
        </w:rPr>
        <w:t>工程勘察、建筑设计行业和市政公用工程优秀勘察设计奖</w:t>
      </w:r>
      <w:r w:rsidRPr="00C44898">
        <w:rPr>
          <w:rFonts w:ascii="Times New Roman" w:eastAsia="仿宋_GB2312" w:hAnsi="Times New Roman"/>
          <w:szCs w:val="28"/>
        </w:rPr>
        <w:t>”</w:t>
      </w:r>
      <w:r w:rsidRPr="00C44898">
        <w:rPr>
          <w:rFonts w:ascii="Times New Roman" w:eastAsia="仿宋_GB2312" w:hAnsi="Times New Roman"/>
          <w:szCs w:val="28"/>
        </w:rPr>
        <w:t>和</w:t>
      </w:r>
      <w:r w:rsidRPr="00C44898">
        <w:rPr>
          <w:rFonts w:ascii="Times New Roman" w:eastAsia="仿宋_GB2312" w:hAnsi="Times New Roman"/>
          <w:szCs w:val="28"/>
        </w:rPr>
        <w:t>“</w:t>
      </w:r>
      <w:r w:rsidRPr="00C44898">
        <w:rPr>
          <w:rFonts w:ascii="Times New Roman" w:eastAsia="仿宋_GB2312" w:hAnsi="Times New Roman"/>
          <w:szCs w:val="28"/>
        </w:rPr>
        <w:t>科学技术奖</w:t>
      </w:r>
      <w:r w:rsidRPr="00C44898">
        <w:rPr>
          <w:rFonts w:ascii="Times New Roman" w:eastAsia="仿宋_GB2312" w:hAnsi="Times New Roman"/>
          <w:szCs w:val="28"/>
        </w:rPr>
        <w:t>”</w:t>
      </w:r>
      <w:r w:rsidRPr="00C44898">
        <w:rPr>
          <w:rFonts w:ascii="Times New Roman" w:eastAsia="仿宋_GB2312" w:hAnsi="Times New Roman"/>
          <w:szCs w:val="28"/>
        </w:rPr>
        <w:t>的评审、科技成果鉴定等活动；对外受中</w:t>
      </w:r>
      <w:proofErr w:type="gramStart"/>
      <w:r w:rsidRPr="00C44898">
        <w:rPr>
          <w:rFonts w:ascii="Times New Roman" w:eastAsia="仿宋_GB2312" w:hAnsi="Times New Roman"/>
          <w:szCs w:val="28"/>
        </w:rPr>
        <w:t>设协委托</w:t>
      </w:r>
      <w:proofErr w:type="gramEnd"/>
      <w:r w:rsidRPr="00C44898">
        <w:rPr>
          <w:rFonts w:ascii="Times New Roman" w:eastAsia="仿宋_GB2312" w:hAnsi="Times New Roman"/>
          <w:szCs w:val="28"/>
        </w:rPr>
        <w:t>参与政府、同业协会、企业、科研院所的重大技术活动，促进行业科学技术进步及新技术的研发和应用。</w:t>
      </w:r>
      <w:r w:rsidRPr="00C44898">
        <w:rPr>
          <w:rFonts w:ascii="Times New Roman" w:eastAsia="仿宋_GB2312" w:hAnsi="Times New Roman"/>
          <w:szCs w:val="28"/>
        </w:rPr>
        <w:t xml:space="preserve"> </w:t>
      </w:r>
    </w:p>
    <w:p w14:paraId="6904D32C" w14:textId="77777777" w:rsidR="00F168F8" w:rsidRPr="00C44898" w:rsidRDefault="00F168F8" w:rsidP="00F168F8">
      <w:pPr>
        <w:pStyle w:val="2"/>
        <w:numPr>
          <w:ilvl w:val="1"/>
          <w:numId w:val="0"/>
        </w:numPr>
        <w:spacing w:line="600" w:lineRule="exact"/>
        <w:ind w:firstLineChars="200" w:firstLine="562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黑体" w:hAnsi="Times New Roman"/>
          <w:b/>
          <w:szCs w:val="28"/>
        </w:rPr>
        <w:t>第三条</w:t>
      </w:r>
      <w:r w:rsidRPr="00C44898">
        <w:rPr>
          <w:rFonts w:ascii="Times New Roman" w:eastAsia="仿宋_GB2312" w:hAnsi="Times New Roman"/>
          <w:b/>
          <w:szCs w:val="28"/>
        </w:rPr>
        <w:t xml:space="preserve">  </w:t>
      </w:r>
      <w:r w:rsidRPr="00C44898">
        <w:rPr>
          <w:rFonts w:ascii="Times New Roman" w:eastAsia="仿宋_GB2312" w:hAnsi="Times New Roman"/>
          <w:szCs w:val="28"/>
        </w:rPr>
        <w:t>技术专家库由中</w:t>
      </w:r>
      <w:proofErr w:type="gramStart"/>
      <w:r w:rsidRPr="00C44898">
        <w:rPr>
          <w:rFonts w:ascii="Times New Roman" w:eastAsia="仿宋_GB2312" w:hAnsi="Times New Roman"/>
          <w:szCs w:val="28"/>
        </w:rPr>
        <w:t>设协技术</w:t>
      </w:r>
      <w:proofErr w:type="gramEnd"/>
      <w:r w:rsidRPr="00C44898">
        <w:rPr>
          <w:rFonts w:ascii="Times New Roman" w:eastAsia="仿宋_GB2312" w:hAnsi="Times New Roman"/>
          <w:szCs w:val="28"/>
        </w:rPr>
        <w:t>专家委员会负责管理。技术专家库日常办事机构设在</w:t>
      </w:r>
      <w:proofErr w:type="gramStart"/>
      <w:r w:rsidRPr="00C44898">
        <w:rPr>
          <w:rFonts w:ascii="Times New Roman" w:eastAsia="仿宋_GB2312" w:hAnsi="Times New Roman"/>
          <w:szCs w:val="28"/>
        </w:rPr>
        <w:t>中设协秘书处</w:t>
      </w:r>
      <w:proofErr w:type="gramEnd"/>
      <w:r w:rsidRPr="00C44898">
        <w:rPr>
          <w:rFonts w:ascii="Times New Roman" w:eastAsia="仿宋_GB2312" w:hAnsi="Times New Roman"/>
          <w:szCs w:val="28"/>
        </w:rPr>
        <w:t>。</w:t>
      </w:r>
    </w:p>
    <w:p w14:paraId="792633F2" w14:textId="77777777" w:rsidR="00F168F8" w:rsidRPr="00C44898" w:rsidRDefault="00F168F8" w:rsidP="00F168F8">
      <w:pPr>
        <w:shd w:val="clear" w:color="auto" w:fill="FFFFFF"/>
        <w:spacing w:beforeLines="50" w:before="156" w:afterLines="50" w:after="156" w:line="600" w:lineRule="exact"/>
        <w:jc w:val="center"/>
        <w:rPr>
          <w:rFonts w:ascii="Times New Roman" w:eastAsia="黑体" w:hAnsi="Times New Roman" w:cs="Times New Roman"/>
          <w:color w:val="000000"/>
          <w:sz w:val="28"/>
          <w:szCs w:val="28"/>
        </w:rPr>
      </w:pP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第二章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 xml:space="preserve">  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组成和结构</w:t>
      </w:r>
    </w:p>
    <w:p w14:paraId="49A3B982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2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黑体" w:hAnsi="Times New Roman"/>
          <w:b/>
          <w:szCs w:val="28"/>
        </w:rPr>
        <w:t>第四条</w:t>
      </w:r>
      <w:r w:rsidRPr="00C44898">
        <w:rPr>
          <w:rFonts w:ascii="Times New Roman" w:eastAsia="仿宋_GB2312" w:hAnsi="Times New Roman"/>
          <w:b/>
          <w:szCs w:val="28"/>
        </w:rPr>
        <w:t xml:space="preserve">  </w:t>
      </w:r>
      <w:r w:rsidRPr="00C44898">
        <w:rPr>
          <w:rFonts w:ascii="Times New Roman" w:eastAsia="仿宋_GB2312" w:hAnsi="Times New Roman"/>
          <w:szCs w:val="28"/>
        </w:rPr>
        <w:t>技术专家库的专家组成</w:t>
      </w:r>
    </w:p>
    <w:p w14:paraId="29108DF7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0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仿宋_GB2312" w:hAnsi="Times New Roman"/>
          <w:szCs w:val="28"/>
        </w:rPr>
        <w:t>技术专家</w:t>
      </w:r>
      <w:proofErr w:type="gramStart"/>
      <w:r w:rsidRPr="00C44898">
        <w:rPr>
          <w:rFonts w:ascii="Times New Roman" w:eastAsia="仿宋_GB2312" w:hAnsi="Times New Roman"/>
          <w:szCs w:val="28"/>
        </w:rPr>
        <w:t>库按照</w:t>
      </w:r>
      <w:proofErr w:type="gramEnd"/>
      <w:r w:rsidRPr="00C44898">
        <w:rPr>
          <w:rFonts w:ascii="Times New Roman" w:eastAsia="仿宋_GB2312" w:hAnsi="Times New Roman"/>
          <w:szCs w:val="28"/>
        </w:rPr>
        <w:t>专业完善、结构合理、满足需要等原则建立，由行业内理论水平高和实践经验丰富的技术专家组成，可根据需要吸纳</w:t>
      </w:r>
      <w:r w:rsidRPr="00C44898">
        <w:rPr>
          <w:rFonts w:ascii="Times New Roman" w:eastAsia="仿宋_GB2312" w:hAnsi="Times New Roman"/>
          <w:szCs w:val="28"/>
        </w:rPr>
        <w:lastRenderedPageBreak/>
        <w:t>工程建设全过程业务方面的技术专家入库。</w:t>
      </w:r>
    </w:p>
    <w:p w14:paraId="7B22F91F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2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黑体" w:hAnsi="Times New Roman"/>
          <w:b/>
          <w:szCs w:val="28"/>
        </w:rPr>
        <w:t>第五条</w:t>
      </w:r>
      <w:r w:rsidRPr="00C44898">
        <w:rPr>
          <w:rFonts w:ascii="Times New Roman" w:eastAsia="仿宋_GB2312" w:hAnsi="Times New Roman"/>
          <w:b/>
          <w:szCs w:val="28"/>
        </w:rPr>
        <w:t xml:space="preserve">  </w:t>
      </w:r>
      <w:r w:rsidRPr="00C44898">
        <w:rPr>
          <w:rFonts w:ascii="Times New Roman" w:eastAsia="仿宋_GB2312" w:hAnsi="Times New Roman"/>
          <w:szCs w:val="28"/>
        </w:rPr>
        <w:t>技术专家库的结构</w:t>
      </w:r>
    </w:p>
    <w:p w14:paraId="07BC038A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0"/>
        <w:jc w:val="both"/>
        <w:rPr>
          <w:rFonts w:ascii="Times New Roman" w:eastAsia="仿宋_GB2312" w:hAnsi="Times New Roman"/>
          <w:szCs w:val="28"/>
        </w:rPr>
      </w:pPr>
      <w:bookmarkStart w:id="0" w:name="_Hlk38619489"/>
      <w:proofErr w:type="gramStart"/>
      <w:r w:rsidRPr="00C44898">
        <w:rPr>
          <w:rFonts w:ascii="Times New Roman" w:eastAsia="仿宋_GB2312" w:hAnsi="Times New Roman"/>
          <w:szCs w:val="28"/>
        </w:rPr>
        <w:t>中设协根据</w:t>
      </w:r>
      <w:proofErr w:type="gramEnd"/>
      <w:r w:rsidRPr="00C44898">
        <w:rPr>
          <w:rFonts w:ascii="Times New Roman" w:eastAsia="仿宋_GB2312" w:hAnsi="Times New Roman"/>
          <w:szCs w:val="28"/>
        </w:rPr>
        <w:t>行业及市场发展的需要，按照</w:t>
      </w:r>
      <w:bookmarkStart w:id="1" w:name="OLE_LINK1"/>
      <w:r w:rsidRPr="00C44898">
        <w:rPr>
          <w:rFonts w:ascii="Times New Roman" w:eastAsia="仿宋_GB2312" w:hAnsi="Times New Roman"/>
          <w:szCs w:val="28"/>
        </w:rPr>
        <w:t>细分</w:t>
      </w:r>
      <w:bookmarkEnd w:id="1"/>
      <w:r w:rsidRPr="00C44898">
        <w:rPr>
          <w:rFonts w:ascii="Times New Roman" w:eastAsia="仿宋_GB2312" w:hAnsi="Times New Roman"/>
          <w:szCs w:val="28"/>
        </w:rPr>
        <w:t>行业、细分专业、</w:t>
      </w:r>
      <w:bookmarkStart w:id="2" w:name="OLE_LINK2"/>
      <w:r w:rsidRPr="00C44898">
        <w:rPr>
          <w:rFonts w:ascii="Times New Roman" w:eastAsia="仿宋_GB2312" w:hAnsi="Times New Roman"/>
          <w:szCs w:val="28"/>
        </w:rPr>
        <w:t>工程全生命周期业务</w:t>
      </w:r>
      <w:bookmarkEnd w:id="2"/>
      <w:r w:rsidRPr="00C44898">
        <w:rPr>
          <w:rFonts w:ascii="Times New Roman" w:eastAsia="仿宋_GB2312" w:hAnsi="Times New Roman"/>
          <w:szCs w:val="28"/>
        </w:rPr>
        <w:t>、技术特长、工作单位、工作岗位类型等维度建立。</w:t>
      </w:r>
      <w:bookmarkEnd w:id="0"/>
    </w:p>
    <w:p w14:paraId="52E0808D" w14:textId="77777777" w:rsidR="00F168F8" w:rsidRPr="00C44898" w:rsidRDefault="00F168F8" w:rsidP="00F168F8">
      <w:pPr>
        <w:shd w:val="clear" w:color="auto" w:fill="FFFFFF"/>
        <w:spacing w:beforeLines="50" w:before="156" w:afterLines="50" w:after="156" w:line="600" w:lineRule="exact"/>
        <w:jc w:val="center"/>
        <w:rPr>
          <w:rFonts w:ascii="Times New Roman" w:eastAsia="黑体" w:hAnsi="Times New Roman" w:cs="Times New Roman"/>
          <w:color w:val="000000"/>
          <w:sz w:val="28"/>
          <w:szCs w:val="28"/>
        </w:rPr>
      </w:pP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第三章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 xml:space="preserve"> 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入库专家条件</w:t>
      </w:r>
    </w:p>
    <w:p w14:paraId="09B07CA4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2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黑体" w:hAnsi="Times New Roman"/>
          <w:b/>
          <w:szCs w:val="28"/>
        </w:rPr>
        <w:t>第六条</w:t>
      </w:r>
      <w:r w:rsidRPr="00C44898">
        <w:rPr>
          <w:rFonts w:ascii="Times New Roman" w:eastAsia="仿宋_GB2312" w:hAnsi="Times New Roman"/>
          <w:b/>
          <w:szCs w:val="28"/>
        </w:rPr>
        <w:t xml:space="preserve">  </w:t>
      </w:r>
      <w:r w:rsidRPr="00C44898">
        <w:rPr>
          <w:rFonts w:ascii="Times New Roman" w:eastAsia="仿宋_GB2312" w:hAnsi="Times New Roman"/>
          <w:szCs w:val="28"/>
        </w:rPr>
        <w:t>入库专家具备的基本条件</w:t>
      </w:r>
    </w:p>
    <w:p w14:paraId="52AA43C5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（一）有很强的使命感和责任感，坚持原则，实事求是，公平公正，敢于充分发表意见；</w:t>
      </w:r>
    </w:p>
    <w:p w14:paraId="68F6AC23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（二）具有严谨扎实的理论基础，对本专业国内外技术发展趋势具有前瞻性和独特见解。在行业具有较高知名度和影响力；</w:t>
      </w:r>
    </w:p>
    <w:p w14:paraId="5A36B72B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（三）能够参加咨询、评审、调研等工作；</w:t>
      </w:r>
    </w:p>
    <w:p w14:paraId="001DE183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（四）一般应有</w:t>
      </w: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15</w:t>
      </w: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年以上技术工作经历，具有副高级以上技术职称，具有丰富的实践经验和实际工作成果；</w:t>
      </w:r>
    </w:p>
    <w:p w14:paraId="15611FDB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（五）身体健康，年龄原则上不超过</w:t>
      </w: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70</w:t>
      </w: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周岁。</w:t>
      </w:r>
    </w:p>
    <w:p w14:paraId="4A0FD00E" w14:textId="77777777" w:rsidR="00F168F8" w:rsidRPr="00C44898" w:rsidRDefault="00F168F8" w:rsidP="00F168F8">
      <w:pPr>
        <w:shd w:val="clear" w:color="auto" w:fill="FFFFFF"/>
        <w:spacing w:beforeLines="50" w:before="156" w:afterLines="50" w:after="156" w:line="600" w:lineRule="exact"/>
        <w:jc w:val="center"/>
        <w:rPr>
          <w:rFonts w:ascii="Times New Roman" w:eastAsia="黑体" w:hAnsi="Times New Roman" w:cs="Times New Roman"/>
          <w:color w:val="000000"/>
          <w:sz w:val="28"/>
          <w:szCs w:val="28"/>
        </w:rPr>
      </w:pP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 xml:space="preserve"> 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第四章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 xml:space="preserve"> 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管理与使用</w:t>
      </w:r>
    </w:p>
    <w:p w14:paraId="5BAD7378" w14:textId="77777777" w:rsidR="00F168F8" w:rsidRPr="00C44898" w:rsidRDefault="00F168F8" w:rsidP="00F168F8">
      <w:pPr>
        <w:spacing w:line="600" w:lineRule="exact"/>
        <w:ind w:firstLineChars="200" w:firstLine="562"/>
        <w:rPr>
          <w:rFonts w:ascii="Times New Roman" w:eastAsia="仿宋_GB2312" w:hAnsi="Times New Roman" w:cs="Times New Roman"/>
          <w:sz w:val="28"/>
          <w:szCs w:val="28"/>
        </w:rPr>
      </w:pPr>
      <w:r w:rsidRPr="00C44898">
        <w:rPr>
          <w:rFonts w:ascii="Times New Roman" w:eastAsia="黑体" w:hAnsi="Times New Roman" w:cs="Times New Roman"/>
          <w:b/>
          <w:bCs/>
          <w:sz w:val="28"/>
          <w:szCs w:val="28"/>
        </w:rPr>
        <w:t>第七条</w:t>
      </w:r>
      <w:r w:rsidRPr="00C44898">
        <w:rPr>
          <w:rFonts w:ascii="Times New Roman" w:eastAsia="仿宋_GB2312" w:hAnsi="Times New Roman" w:cs="Times New Roman"/>
          <w:b/>
          <w:sz w:val="28"/>
          <w:szCs w:val="28"/>
        </w:rPr>
        <w:t xml:space="preserve">  </w:t>
      </w:r>
      <w:r w:rsidRPr="00C44898">
        <w:rPr>
          <w:rFonts w:ascii="Times New Roman" w:eastAsia="仿宋_GB2312" w:hAnsi="Times New Roman" w:cs="Times New Roman"/>
          <w:sz w:val="28"/>
          <w:szCs w:val="28"/>
        </w:rPr>
        <w:t>专家库的管理</w:t>
      </w:r>
      <w:r w:rsidRPr="00C44898"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p w14:paraId="2833B277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0"/>
        <w:jc w:val="both"/>
        <w:rPr>
          <w:rFonts w:ascii="Times New Roman" w:eastAsia="仿宋_GB2312" w:hAnsi="Times New Roman"/>
          <w:szCs w:val="28"/>
        </w:rPr>
      </w:pPr>
      <w:bookmarkStart w:id="3" w:name="_Hlk38619645"/>
      <w:r w:rsidRPr="00C44898">
        <w:rPr>
          <w:rFonts w:ascii="Times New Roman" w:eastAsia="仿宋_GB2312" w:hAnsi="Times New Roman"/>
          <w:szCs w:val="28"/>
        </w:rPr>
        <w:t>（一）入库专家由同业协会</w:t>
      </w:r>
      <w:proofErr w:type="gramStart"/>
      <w:r w:rsidRPr="00C44898">
        <w:rPr>
          <w:rFonts w:ascii="Times New Roman" w:eastAsia="仿宋_GB2312" w:hAnsi="Times New Roman"/>
          <w:szCs w:val="28"/>
        </w:rPr>
        <w:t>和中设协分支</w:t>
      </w:r>
      <w:proofErr w:type="gramEnd"/>
      <w:r w:rsidRPr="00C44898">
        <w:rPr>
          <w:rFonts w:ascii="Times New Roman" w:eastAsia="仿宋_GB2312" w:hAnsi="Times New Roman"/>
          <w:szCs w:val="28"/>
        </w:rPr>
        <w:t>机构推荐，</w:t>
      </w:r>
      <w:proofErr w:type="gramStart"/>
      <w:r w:rsidRPr="00C44898">
        <w:rPr>
          <w:rFonts w:ascii="Times New Roman" w:eastAsia="仿宋_GB2312" w:hAnsi="Times New Roman"/>
          <w:szCs w:val="28"/>
        </w:rPr>
        <w:t>中设协秘书处</w:t>
      </w:r>
      <w:proofErr w:type="gramEnd"/>
      <w:r w:rsidRPr="00C44898">
        <w:rPr>
          <w:rFonts w:ascii="Times New Roman" w:eastAsia="仿宋_GB2312" w:hAnsi="Times New Roman"/>
          <w:szCs w:val="28"/>
        </w:rPr>
        <w:t>对申报材料进行形式审查，中</w:t>
      </w:r>
      <w:proofErr w:type="gramStart"/>
      <w:r w:rsidRPr="00C44898">
        <w:rPr>
          <w:rFonts w:ascii="Times New Roman" w:eastAsia="仿宋_GB2312" w:hAnsi="Times New Roman"/>
          <w:szCs w:val="28"/>
        </w:rPr>
        <w:t>设协技术</w:t>
      </w:r>
      <w:proofErr w:type="gramEnd"/>
      <w:r w:rsidRPr="00C44898">
        <w:rPr>
          <w:rFonts w:ascii="Times New Roman" w:eastAsia="仿宋_GB2312" w:hAnsi="Times New Roman"/>
          <w:szCs w:val="28"/>
        </w:rPr>
        <w:t>专家委员会组织</w:t>
      </w:r>
      <w:proofErr w:type="gramStart"/>
      <w:r w:rsidRPr="00C44898">
        <w:rPr>
          <w:rFonts w:ascii="Times New Roman" w:eastAsia="仿宋_GB2312" w:hAnsi="Times New Roman"/>
          <w:szCs w:val="28"/>
        </w:rPr>
        <w:t>中设协分支</w:t>
      </w:r>
      <w:proofErr w:type="gramEnd"/>
      <w:r w:rsidRPr="00C44898">
        <w:rPr>
          <w:rFonts w:ascii="Times New Roman" w:eastAsia="仿宋_GB2312" w:hAnsi="Times New Roman"/>
          <w:szCs w:val="28"/>
        </w:rPr>
        <w:t>机构和部门同业协会进行资格审查，并根据规模限制条件提出入库专家建议名单，经</w:t>
      </w:r>
      <w:proofErr w:type="gramStart"/>
      <w:r w:rsidRPr="00C44898">
        <w:rPr>
          <w:rFonts w:ascii="Times New Roman" w:eastAsia="仿宋_GB2312" w:hAnsi="Times New Roman"/>
          <w:szCs w:val="28"/>
        </w:rPr>
        <w:t>中设协理事长</w:t>
      </w:r>
      <w:proofErr w:type="gramEnd"/>
      <w:r w:rsidRPr="00C44898">
        <w:rPr>
          <w:rFonts w:ascii="Times New Roman" w:eastAsia="仿宋_GB2312" w:hAnsi="Times New Roman"/>
          <w:szCs w:val="28"/>
        </w:rPr>
        <w:t>办公会批准予以公布；</w:t>
      </w:r>
    </w:p>
    <w:bookmarkEnd w:id="3"/>
    <w:p w14:paraId="625239F9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0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仿宋_GB2312" w:hAnsi="Times New Roman"/>
          <w:szCs w:val="28"/>
        </w:rPr>
        <w:t>（二）</w:t>
      </w:r>
      <w:proofErr w:type="gramStart"/>
      <w:r w:rsidRPr="00C44898">
        <w:rPr>
          <w:rFonts w:ascii="Times New Roman" w:eastAsia="仿宋_GB2312" w:hAnsi="Times New Roman"/>
          <w:szCs w:val="28"/>
        </w:rPr>
        <w:t>中设协</w:t>
      </w:r>
      <w:r w:rsidRPr="00C44898">
        <w:rPr>
          <w:rFonts w:ascii="Times New Roman" w:eastAsia="仿宋_GB2312" w:hAnsi="Times New Roman"/>
          <w:bCs w:val="0"/>
          <w:szCs w:val="28"/>
        </w:rPr>
        <w:t>对</w:t>
      </w:r>
      <w:proofErr w:type="gramEnd"/>
      <w:r w:rsidRPr="00C44898">
        <w:rPr>
          <w:rFonts w:ascii="Times New Roman" w:eastAsia="仿宋_GB2312" w:hAnsi="Times New Roman"/>
          <w:bCs w:val="0"/>
          <w:szCs w:val="28"/>
        </w:rPr>
        <w:t>入库</w:t>
      </w:r>
      <w:r w:rsidRPr="00C44898">
        <w:rPr>
          <w:rFonts w:ascii="Times New Roman" w:eastAsia="仿宋_GB2312" w:hAnsi="Times New Roman"/>
          <w:szCs w:val="28"/>
        </w:rPr>
        <w:t>专家实行动态管理，</w:t>
      </w:r>
      <w:r w:rsidRPr="00C44898">
        <w:rPr>
          <w:rFonts w:ascii="Times New Roman" w:eastAsia="仿宋_GB2312" w:hAnsi="Times New Roman"/>
          <w:bCs w:val="0"/>
          <w:szCs w:val="28"/>
        </w:rPr>
        <w:t>每年进行更新，并公布</w:t>
      </w:r>
      <w:r w:rsidRPr="00C44898">
        <w:rPr>
          <w:rFonts w:ascii="Times New Roman" w:eastAsia="仿宋_GB2312" w:hAnsi="Times New Roman"/>
          <w:bCs w:val="0"/>
          <w:szCs w:val="28"/>
        </w:rPr>
        <w:lastRenderedPageBreak/>
        <w:t>更新名单。</w:t>
      </w:r>
    </w:p>
    <w:p w14:paraId="0786EEE3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2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黑体" w:hAnsi="Times New Roman"/>
          <w:b/>
          <w:szCs w:val="28"/>
        </w:rPr>
        <w:t>第八条</w:t>
      </w:r>
      <w:r w:rsidRPr="00C44898">
        <w:rPr>
          <w:rFonts w:ascii="Times New Roman" w:eastAsia="仿宋_GB2312" w:hAnsi="Times New Roman"/>
          <w:b/>
          <w:szCs w:val="28"/>
        </w:rPr>
        <w:t xml:space="preserve">  </w:t>
      </w:r>
      <w:r w:rsidRPr="00C44898">
        <w:rPr>
          <w:rFonts w:ascii="Times New Roman" w:eastAsia="仿宋_GB2312" w:hAnsi="Times New Roman"/>
          <w:szCs w:val="28"/>
        </w:rPr>
        <w:t>专家库的使用</w:t>
      </w:r>
    </w:p>
    <w:p w14:paraId="5E871D61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0"/>
        <w:jc w:val="both"/>
        <w:rPr>
          <w:rFonts w:ascii="Times New Roman" w:eastAsia="仿宋_GB2312" w:hAnsi="Times New Roman"/>
          <w:szCs w:val="28"/>
        </w:rPr>
      </w:pPr>
      <w:proofErr w:type="gramStart"/>
      <w:r w:rsidRPr="00C44898">
        <w:rPr>
          <w:rFonts w:ascii="Times New Roman" w:eastAsia="仿宋_GB2312" w:hAnsi="Times New Roman"/>
          <w:szCs w:val="28"/>
        </w:rPr>
        <w:t>中设协根据</w:t>
      </w:r>
      <w:proofErr w:type="gramEnd"/>
      <w:r w:rsidRPr="00C44898">
        <w:rPr>
          <w:rFonts w:ascii="Times New Roman" w:eastAsia="仿宋_GB2312" w:hAnsi="Times New Roman"/>
          <w:szCs w:val="28"/>
        </w:rPr>
        <w:t>技术工作的需要，本着一事</w:t>
      </w:r>
      <w:proofErr w:type="gramStart"/>
      <w:r w:rsidRPr="00C44898">
        <w:rPr>
          <w:rFonts w:ascii="Times New Roman" w:eastAsia="仿宋_GB2312" w:hAnsi="Times New Roman"/>
          <w:szCs w:val="28"/>
        </w:rPr>
        <w:t>一</w:t>
      </w:r>
      <w:proofErr w:type="gramEnd"/>
      <w:r w:rsidRPr="00C44898">
        <w:rPr>
          <w:rFonts w:ascii="Times New Roman" w:eastAsia="仿宋_GB2312" w:hAnsi="Times New Roman"/>
          <w:szCs w:val="28"/>
        </w:rPr>
        <w:t>抽选的原则，按照相关研究，从专家库抽选专家，并做好监督和保密工作。</w:t>
      </w:r>
    </w:p>
    <w:p w14:paraId="007F04CF" w14:textId="77777777" w:rsidR="00F168F8" w:rsidRPr="00C44898" w:rsidRDefault="00F168F8" w:rsidP="00F168F8">
      <w:pPr>
        <w:shd w:val="clear" w:color="auto" w:fill="FFFFFF"/>
        <w:spacing w:beforeLines="50" w:before="156" w:afterLines="50" w:after="156" w:line="600" w:lineRule="exact"/>
        <w:jc w:val="center"/>
        <w:rPr>
          <w:rFonts w:ascii="Times New Roman" w:eastAsia="黑体" w:hAnsi="Times New Roman" w:cs="Times New Roman"/>
          <w:color w:val="000000"/>
          <w:sz w:val="28"/>
          <w:szCs w:val="28"/>
        </w:rPr>
      </w:pP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第五章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 xml:space="preserve">  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专家的权力和义务</w:t>
      </w:r>
    </w:p>
    <w:p w14:paraId="23E82243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2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黑体" w:hAnsi="Times New Roman"/>
          <w:b/>
          <w:szCs w:val="28"/>
        </w:rPr>
        <w:t>第九条</w:t>
      </w:r>
      <w:r w:rsidRPr="00C44898">
        <w:rPr>
          <w:rFonts w:ascii="Times New Roman" w:eastAsia="仿宋_GB2312" w:hAnsi="Times New Roman"/>
          <w:b/>
          <w:szCs w:val="28"/>
        </w:rPr>
        <w:t xml:space="preserve">  </w:t>
      </w:r>
      <w:r w:rsidRPr="00C44898">
        <w:rPr>
          <w:rFonts w:ascii="Times New Roman" w:eastAsia="仿宋_GB2312" w:hAnsi="Times New Roman"/>
          <w:szCs w:val="28"/>
        </w:rPr>
        <w:t>专家的权力</w:t>
      </w:r>
    </w:p>
    <w:p w14:paraId="1B772C80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（一）独立、自主地发表意见和建议；</w:t>
      </w:r>
    </w:p>
    <w:p w14:paraId="45F2E668" w14:textId="77777777" w:rsidR="00F168F8" w:rsidRPr="00C44898" w:rsidRDefault="00F168F8" w:rsidP="00F168F8">
      <w:pPr>
        <w:tabs>
          <w:tab w:val="left" w:pos="2127"/>
        </w:tabs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（二）查阅相关资料；</w:t>
      </w:r>
    </w:p>
    <w:p w14:paraId="127DF2F2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（三）自愿退出技术专家库；</w:t>
      </w:r>
    </w:p>
    <w:p w14:paraId="04DDF0E7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（四）对中</w:t>
      </w:r>
      <w:proofErr w:type="gramStart"/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设协技术</w:t>
      </w:r>
      <w:proofErr w:type="gramEnd"/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专家管理工作提出意见和建议。</w:t>
      </w:r>
    </w:p>
    <w:p w14:paraId="516F903B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2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黑体" w:hAnsi="Times New Roman"/>
          <w:b/>
          <w:szCs w:val="28"/>
        </w:rPr>
        <w:t>第十条</w:t>
      </w:r>
      <w:r w:rsidRPr="00C44898">
        <w:rPr>
          <w:rFonts w:ascii="Times New Roman" w:eastAsia="仿宋_GB2312" w:hAnsi="Times New Roman"/>
          <w:b/>
          <w:szCs w:val="28"/>
        </w:rPr>
        <w:t xml:space="preserve">  </w:t>
      </w:r>
      <w:r w:rsidRPr="00C44898">
        <w:rPr>
          <w:rFonts w:ascii="Times New Roman" w:eastAsia="仿宋_GB2312" w:hAnsi="Times New Roman"/>
          <w:szCs w:val="28"/>
        </w:rPr>
        <w:t>专家的义务</w:t>
      </w:r>
    </w:p>
    <w:p w14:paraId="3FFCF7C2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（一）遵守国家法律法规和技术专家库管理办法；</w:t>
      </w:r>
    </w:p>
    <w:p w14:paraId="66B99C86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（二）接受</w:t>
      </w:r>
      <w:proofErr w:type="gramStart"/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中设协安排</w:t>
      </w:r>
      <w:proofErr w:type="gramEnd"/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，参加专家活动；</w:t>
      </w:r>
    </w:p>
    <w:p w14:paraId="79B6B2B8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（三）严格知识产权保护，遵守保密纪律，涉及个人或所在单位有利益关系的项目，应主动提出回避；</w:t>
      </w:r>
    </w:p>
    <w:p w14:paraId="70F32837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（四）不受任何单位和个人的干扰，遵守职业道德，客观公正地履行职责；</w:t>
      </w:r>
    </w:p>
    <w:p w14:paraId="3B5AAB0F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（五）</w:t>
      </w:r>
      <w:proofErr w:type="gramStart"/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未经中设协</w:t>
      </w:r>
      <w:proofErr w:type="gramEnd"/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许可不得以技术专家</w:t>
      </w:r>
      <w:proofErr w:type="gramStart"/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库专家</w:t>
      </w:r>
      <w:proofErr w:type="gramEnd"/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的名义组织任何活动；</w:t>
      </w:r>
    </w:p>
    <w:p w14:paraId="206139A4" w14:textId="77777777" w:rsidR="00F168F8" w:rsidRPr="00C44898" w:rsidRDefault="00F168F8" w:rsidP="00F168F8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bCs/>
          <w:sz w:val="28"/>
          <w:szCs w:val="28"/>
        </w:rPr>
      </w:pPr>
      <w:r w:rsidRPr="00C44898">
        <w:rPr>
          <w:rFonts w:ascii="Times New Roman" w:eastAsia="仿宋_GB2312" w:hAnsi="Times New Roman" w:cs="Times New Roman"/>
          <w:bCs/>
          <w:sz w:val="28"/>
          <w:szCs w:val="28"/>
        </w:rPr>
        <w:t>（六）对本人所提出的意见和建议独立承担责任。</w:t>
      </w:r>
    </w:p>
    <w:p w14:paraId="4CECFE3A" w14:textId="77777777" w:rsidR="00F168F8" w:rsidRPr="00C44898" w:rsidRDefault="00F168F8" w:rsidP="00F168F8">
      <w:pPr>
        <w:shd w:val="clear" w:color="auto" w:fill="FFFFFF"/>
        <w:spacing w:beforeLines="50" w:before="156" w:afterLines="50" w:after="156" w:line="600" w:lineRule="exact"/>
        <w:jc w:val="center"/>
        <w:rPr>
          <w:rFonts w:ascii="Times New Roman" w:eastAsia="黑体" w:hAnsi="Times New Roman" w:cs="Times New Roman"/>
          <w:color w:val="000000"/>
          <w:sz w:val="28"/>
          <w:szCs w:val="28"/>
        </w:rPr>
      </w:pP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第六章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 xml:space="preserve">  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附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 xml:space="preserve">  </w:t>
      </w:r>
      <w:r w:rsidRPr="00C44898">
        <w:rPr>
          <w:rFonts w:ascii="Times New Roman" w:eastAsia="黑体" w:hAnsi="Times New Roman" w:cs="Times New Roman"/>
          <w:color w:val="000000"/>
          <w:sz w:val="28"/>
          <w:szCs w:val="28"/>
        </w:rPr>
        <w:t>则</w:t>
      </w:r>
    </w:p>
    <w:p w14:paraId="3AE1D302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2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黑体" w:hAnsi="Times New Roman"/>
          <w:b/>
          <w:szCs w:val="28"/>
        </w:rPr>
        <w:t>第十一条</w:t>
      </w:r>
      <w:r w:rsidRPr="00C44898">
        <w:rPr>
          <w:rFonts w:ascii="Times New Roman" w:eastAsia="仿宋_GB2312" w:hAnsi="Times New Roman"/>
          <w:b/>
          <w:szCs w:val="28"/>
        </w:rPr>
        <w:t xml:space="preserve">  </w:t>
      </w:r>
      <w:r w:rsidRPr="00C44898">
        <w:rPr>
          <w:rFonts w:ascii="Times New Roman" w:eastAsia="仿宋_GB2312" w:hAnsi="Times New Roman"/>
          <w:szCs w:val="28"/>
        </w:rPr>
        <w:t>本办法经</w:t>
      </w:r>
      <w:proofErr w:type="gramStart"/>
      <w:r w:rsidRPr="00C44898">
        <w:rPr>
          <w:rFonts w:ascii="Times New Roman" w:eastAsia="仿宋_GB2312" w:hAnsi="Times New Roman"/>
          <w:szCs w:val="28"/>
        </w:rPr>
        <w:t>中设协</w:t>
      </w:r>
      <w:r w:rsidRPr="00EA6409">
        <w:rPr>
          <w:rFonts w:ascii="Times New Roman" w:eastAsia="仿宋_GB2312" w:hAnsi="Times New Roman" w:hint="eastAsia"/>
          <w:szCs w:val="28"/>
        </w:rPr>
        <w:t>六</w:t>
      </w:r>
      <w:r w:rsidRPr="00C44898">
        <w:rPr>
          <w:rFonts w:ascii="Times New Roman" w:eastAsia="仿宋_GB2312" w:hAnsi="Times New Roman"/>
          <w:szCs w:val="28"/>
        </w:rPr>
        <w:t>届</w:t>
      </w:r>
      <w:proofErr w:type="gramEnd"/>
      <w:r w:rsidRPr="00EA6409">
        <w:rPr>
          <w:rFonts w:ascii="Times New Roman" w:eastAsia="仿宋_GB2312" w:hAnsi="Times New Roman" w:hint="eastAsia"/>
          <w:szCs w:val="28"/>
        </w:rPr>
        <w:t>七</w:t>
      </w:r>
      <w:r w:rsidRPr="00C44898">
        <w:rPr>
          <w:rFonts w:ascii="Times New Roman" w:eastAsia="仿宋_GB2312" w:hAnsi="Times New Roman"/>
          <w:szCs w:val="28"/>
        </w:rPr>
        <w:t>次常务理事会审议通过。</w:t>
      </w:r>
    </w:p>
    <w:p w14:paraId="0468C8B3" w14:textId="77777777" w:rsidR="00F168F8" w:rsidRPr="00C44898" w:rsidRDefault="00F168F8" w:rsidP="00F168F8">
      <w:pPr>
        <w:pStyle w:val="2"/>
        <w:numPr>
          <w:ilvl w:val="0"/>
          <w:numId w:val="0"/>
        </w:numPr>
        <w:spacing w:line="600" w:lineRule="exact"/>
        <w:ind w:firstLineChars="200" w:firstLine="562"/>
        <w:jc w:val="both"/>
        <w:rPr>
          <w:rFonts w:ascii="Times New Roman" w:eastAsia="仿宋_GB2312" w:hAnsi="Times New Roman"/>
          <w:szCs w:val="28"/>
        </w:rPr>
      </w:pPr>
      <w:r w:rsidRPr="00C44898">
        <w:rPr>
          <w:rFonts w:ascii="Times New Roman" w:eastAsia="黑体" w:hAnsi="Times New Roman"/>
          <w:b/>
          <w:szCs w:val="28"/>
        </w:rPr>
        <w:lastRenderedPageBreak/>
        <w:t>第十二条</w:t>
      </w:r>
      <w:r w:rsidRPr="00C44898">
        <w:rPr>
          <w:rFonts w:ascii="Times New Roman" w:eastAsia="仿宋_GB2312" w:hAnsi="Times New Roman"/>
          <w:b/>
          <w:szCs w:val="28"/>
        </w:rPr>
        <w:t xml:space="preserve">  </w:t>
      </w:r>
      <w:r w:rsidRPr="00C44898">
        <w:rPr>
          <w:rFonts w:ascii="Times New Roman" w:eastAsia="仿宋_GB2312" w:hAnsi="Times New Roman"/>
          <w:szCs w:val="28"/>
        </w:rPr>
        <w:t>本办法自发布之日起施行，由</w:t>
      </w:r>
      <w:proofErr w:type="gramStart"/>
      <w:r w:rsidRPr="00C44898">
        <w:rPr>
          <w:rFonts w:ascii="Times New Roman" w:eastAsia="仿宋_GB2312" w:hAnsi="Times New Roman"/>
          <w:szCs w:val="28"/>
        </w:rPr>
        <w:t>中设协秘书处</w:t>
      </w:r>
      <w:proofErr w:type="gramEnd"/>
      <w:r w:rsidRPr="00C44898">
        <w:rPr>
          <w:rFonts w:ascii="Times New Roman" w:eastAsia="仿宋_GB2312" w:hAnsi="Times New Roman"/>
          <w:szCs w:val="28"/>
        </w:rPr>
        <w:t>负责解释。</w:t>
      </w:r>
    </w:p>
    <w:p w14:paraId="1BCDE8C2" w14:textId="77777777" w:rsidR="00036C71" w:rsidRPr="00F168F8" w:rsidRDefault="00036C71">
      <w:pPr>
        <w:rPr>
          <w:rFonts w:hint="eastAsia"/>
        </w:rPr>
      </w:pPr>
    </w:p>
    <w:sectPr w:rsidR="00036C71" w:rsidRPr="00F168F8" w:rsidSect="006119BB">
      <w:footerReference w:type="default" r:id="rId5"/>
      <w:pgSz w:w="11906" w:h="16838"/>
      <w:pgMar w:top="1440" w:right="1800" w:bottom="1440" w:left="1800" w:header="851" w:footer="73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41913957"/>
      <w:docPartObj>
        <w:docPartGallery w:val="Page Numbers (Bottom of Page)"/>
        <w:docPartUnique/>
      </w:docPartObj>
    </w:sdtPr>
    <w:sdtEndPr/>
    <w:sdtContent>
      <w:p w14:paraId="42E82DC1" w14:textId="77777777" w:rsidR="006119BB" w:rsidRDefault="00F168F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0301DD4" w14:textId="77777777" w:rsidR="006119BB" w:rsidRDefault="00F168F8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522C15"/>
    <w:multiLevelType w:val="multilevel"/>
    <w:tmpl w:val="E8BC2090"/>
    <w:lvl w:ilvl="0">
      <w:start w:val="1"/>
      <w:numFmt w:val="chineseCountingThousand"/>
      <w:pStyle w:val="1"/>
      <w:suff w:val="space"/>
      <w:lvlText w:val="第%1章"/>
      <w:lvlJc w:val="left"/>
      <w:pPr>
        <w:ind w:left="355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22"/>
        <w:u w:val="none" w:color="000000"/>
        <w:effect w:val="none"/>
        <w:vertAlign w:val="baseline"/>
      </w:rPr>
    </w:lvl>
    <w:lvl w:ilvl="1">
      <w:start w:val="1"/>
      <w:numFmt w:val="chineseCountingThousand"/>
      <w:lvlRestart w:val="0"/>
      <w:pStyle w:val="2"/>
      <w:suff w:val="space"/>
      <w:lvlText w:val="第%2条"/>
      <w:lvlJc w:val="left"/>
      <w:pPr>
        <w:ind w:left="1002" w:hanging="576"/>
      </w:pPr>
      <w:rPr>
        <w:rFonts w:eastAsia="仿宋" w:cs="Times New Roman" w:hint="eastAsia"/>
        <w:b w:val="0"/>
        <w:i w:val="0"/>
        <w:color w:val="auto"/>
        <w:lang w:val="en-US"/>
      </w:rPr>
    </w:lvl>
    <w:lvl w:ilvl="2">
      <w:start w:val="1"/>
      <w:numFmt w:val="chineseCountingThousand"/>
      <w:pStyle w:val="3"/>
      <w:suff w:val="space"/>
      <w:lvlText w:val="（%3）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22"/>
        <w:u w:val="none" w:color="000000"/>
        <w:effect w:val="none"/>
        <w:vertAlign w:val="baseline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cs="Times New Roman"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cs="Times New Roman"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cs="Times New Roman"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cs="Times New Roman"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cs="Times New Roman"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8F8"/>
    <w:rsid w:val="00036C71"/>
    <w:rsid w:val="00F1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FB2A6"/>
  <w15:chartTrackingRefBased/>
  <w15:docId w15:val="{853B11FC-9AB0-4049-B2B3-4C36A406F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方正小标宋简体" w:eastAsia="方正小标宋简体" w:hAnsi="&amp;quot" w:cs="宋体"/>
        <w:color w:val="333333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8F8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rsid w:val="00F168F8"/>
    <w:pPr>
      <w:numPr>
        <w:numId w:val="1"/>
      </w:numPr>
      <w:spacing w:before="340" w:after="330" w:line="360" w:lineRule="auto"/>
      <w:ind w:left="431" w:hanging="431"/>
      <w:jc w:val="center"/>
      <w:outlineLvl w:val="0"/>
    </w:pPr>
    <w:rPr>
      <w:rFonts w:ascii="Calibri" w:eastAsia="黑体" w:hAnsi="Calibri" w:cs="Times New Roman"/>
      <w:bCs/>
      <w:kern w:val="44"/>
      <w:sz w:val="28"/>
      <w:szCs w:val="44"/>
    </w:rPr>
  </w:style>
  <w:style w:type="paragraph" w:styleId="2">
    <w:name w:val="heading 2"/>
    <w:aliases w:val="1-条"/>
    <w:basedOn w:val="a"/>
    <w:next w:val="a"/>
    <w:link w:val="21"/>
    <w:uiPriority w:val="99"/>
    <w:qFormat/>
    <w:rsid w:val="00F168F8"/>
    <w:pPr>
      <w:numPr>
        <w:ilvl w:val="1"/>
        <w:numId w:val="1"/>
      </w:numPr>
      <w:jc w:val="left"/>
      <w:outlineLvl w:val="1"/>
    </w:pPr>
    <w:rPr>
      <w:rFonts w:ascii="Calibri Light" w:eastAsia="仿宋" w:hAnsi="Calibri Light" w:cs="Times New Roman"/>
      <w:bCs/>
      <w:sz w:val="28"/>
      <w:szCs w:val="32"/>
    </w:rPr>
  </w:style>
  <w:style w:type="paragraph" w:styleId="3">
    <w:name w:val="heading 3"/>
    <w:aliases w:val="（）"/>
    <w:basedOn w:val="a"/>
    <w:next w:val="a"/>
    <w:link w:val="30"/>
    <w:uiPriority w:val="99"/>
    <w:qFormat/>
    <w:rsid w:val="00F168F8"/>
    <w:pPr>
      <w:numPr>
        <w:ilvl w:val="2"/>
        <w:numId w:val="1"/>
      </w:numPr>
      <w:spacing w:line="415" w:lineRule="auto"/>
      <w:ind w:left="0" w:firstLineChars="200" w:firstLine="200"/>
      <w:jc w:val="left"/>
      <w:outlineLvl w:val="2"/>
    </w:pPr>
    <w:rPr>
      <w:rFonts w:ascii="Calibri" w:eastAsia="仿宋" w:hAnsi="Calibri" w:cs="Times New Roman"/>
      <w:bCs/>
      <w:sz w:val="28"/>
      <w:szCs w:val="32"/>
    </w:rPr>
  </w:style>
  <w:style w:type="paragraph" w:styleId="4">
    <w:name w:val="heading 4"/>
    <w:basedOn w:val="a"/>
    <w:next w:val="a"/>
    <w:link w:val="40"/>
    <w:uiPriority w:val="99"/>
    <w:qFormat/>
    <w:rsid w:val="00F168F8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libri Light" w:eastAsia="宋体" w:hAnsi="Calibri Light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F168F8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Calibri" w:eastAsia="仿宋" w:hAnsi="Calibri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F168F8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libri Light" w:eastAsia="宋体" w:hAnsi="Calibri Light" w:cs="Times New Roman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9"/>
    <w:qFormat/>
    <w:rsid w:val="00F168F8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Calibri" w:eastAsia="仿宋" w:hAnsi="Calibri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F168F8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libri Light" w:eastAsia="宋体" w:hAnsi="Calibri Light" w:cs="Times New Roman"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F168F8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libri Light" w:eastAsia="宋体" w:hAnsi="Calibri Light" w:cs="Times New Roman"/>
      <w:sz w:val="2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rsid w:val="00F168F8"/>
    <w:rPr>
      <w:rFonts w:ascii="Calibri" w:eastAsia="黑体" w:hAnsi="Calibri" w:cs="Times New Roman"/>
      <w:bCs/>
      <w:color w:val="auto"/>
      <w:kern w:val="44"/>
      <w:sz w:val="28"/>
      <w:szCs w:val="44"/>
    </w:rPr>
  </w:style>
  <w:style w:type="character" w:customStyle="1" w:styleId="20">
    <w:name w:val="标题 2 字符"/>
    <w:basedOn w:val="a0"/>
    <w:uiPriority w:val="9"/>
    <w:semiHidden/>
    <w:rsid w:val="00F168F8"/>
    <w:rPr>
      <w:rFonts w:asciiTheme="majorHAnsi" w:eastAsiaTheme="majorEastAsia" w:hAnsiTheme="majorHAnsi" w:cstheme="majorBidi"/>
      <w:b/>
      <w:bCs/>
      <w:color w:val="auto"/>
      <w:kern w:val="2"/>
    </w:rPr>
  </w:style>
  <w:style w:type="character" w:customStyle="1" w:styleId="30">
    <w:name w:val="标题 3 字符"/>
    <w:basedOn w:val="a0"/>
    <w:link w:val="3"/>
    <w:uiPriority w:val="99"/>
    <w:rsid w:val="00F168F8"/>
    <w:rPr>
      <w:rFonts w:ascii="Calibri" w:eastAsia="仿宋" w:hAnsi="Calibri" w:cs="Times New Roman"/>
      <w:bCs/>
      <w:color w:val="auto"/>
      <w:kern w:val="2"/>
      <w:sz w:val="28"/>
    </w:rPr>
  </w:style>
  <w:style w:type="character" w:customStyle="1" w:styleId="40">
    <w:name w:val="标题 4 字符"/>
    <w:basedOn w:val="a0"/>
    <w:link w:val="4"/>
    <w:uiPriority w:val="99"/>
    <w:rsid w:val="00F168F8"/>
    <w:rPr>
      <w:rFonts w:ascii="Calibri Light" w:eastAsia="宋体" w:hAnsi="Calibri Light" w:cs="Times New Roman"/>
      <w:b/>
      <w:bCs/>
      <w:color w:val="auto"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9"/>
    <w:rsid w:val="00F168F8"/>
    <w:rPr>
      <w:rFonts w:ascii="Calibri" w:eastAsia="仿宋" w:hAnsi="Calibri" w:cs="Times New Roman"/>
      <w:b/>
      <w:bCs/>
      <w:color w:val="auto"/>
      <w:kern w:val="2"/>
      <w:sz w:val="28"/>
      <w:szCs w:val="28"/>
    </w:rPr>
  </w:style>
  <w:style w:type="character" w:customStyle="1" w:styleId="60">
    <w:name w:val="标题 6 字符"/>
    <w:basedOn w:val="a0"/>
    <w:link w:val="6"/>
    <w:uiPriority w:val="99"/>
    <w:rsid w:val="00F168F8"/>
    <w:rPr>
      <w:rFonts w:ascii="Calibri Light" w:eastAsia="宋体" w:hAnsi="Calibri Light" w:cs="Times New Roman"/>
      <w:b/>
      <w:bCs/>
      <w:color w:val="auto"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9"/>
    <w:rsid w:val="00F168F8"/>
    <w:rPr>
      <w:rFonts w:ascii="Calibri" w:eastAsia="仿宋" w:hAnsi="Calibri" w:cs="Times New Roman"/>
      <w:b/>
      <w:bCs/>
      <w:color w:val="auto"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9"/>
    <w:rsid w:val="00F168F8"/>
    <w:rPr>
      <w:rFonts w:ascii="Calibri Light" w:eastAsia="宋体" w:hAnsi="Calibri Light" w:cs="Times New Roman"/>
      <w:color w:val="auto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9"/>
    <w:rsid w:val="00F168F8"/>
    <w:rPr>
      <w:rFonts w:ascii="Calibri Light" w:eastAsia="宋体" w:hAnsi="Calibri Light" w:cs="Times New Roman"/>
      <w:color w:val="auto"/>
      <w:kern w:val="2"/>
      <w:sz w:val="28"/>
      <w:szCs w:val="21"/>
    </w:rPr>
  </w:style>
  <w:style w:type="paragraph" w:styleId="a3">
    <w:name w:val="footer"/>
    <w:basedOn w:val="a"/>
    <w:link w:val="a4"/>
    <w:uiPriority w:val="99"/>
    <w:unhideWhenUsed/>
    <w:rsid w:val="00F16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168F8"/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21">
    <w:name w:val="标题 2 字符1"/>
    <w:aliases w:val="1-条 字符"/>
    <w:basedOn w:val="a0"/>
    <w:link w:val="2"/>
    <w:uiPriority w:val="99"/>
    <w:rsid w:val="00F168F8"/>
    <w:rPr>
      <w:rFonts w:ascii="Calibri Light" w:eastAsia="仿宋" w:hAnsi="Calibri Light" w:cs="Times New Roman"/>
      <w:bCs/>
      <w:color w:val="auto"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月</dc:creator>
  <cp:keywords/>
  <dc:description/>
  <cp:lastModifiedBy>吕 月</cp:lastModifiedBy>
  <cp:revision>1</cp:revision>
  <cp:lastPrinted>2021-04-13T03:47:00Z</cp:lastPrinted>
  <dcterms:created xsi:type="dcterms:W3CDTF">2021-04-13T03:46:00Z</dcterms:created>
  <dcterms:modified xsi:type="dcterms:W3CDTF">2021-04-13T03:47:00Z</dcterms:modified>
</cp:coreProperties>
</file>