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430" w:rsidRDefault="009D7430" w:rsidP="009D7430">
      <w:pPr>
        <w:pStyle w:val="a3"/>
        <w:shd w:val="clear" w:color="auto" w:fill="FFFFFF"/>
        <w:spacing w:before="0" w:beforeAutospacing="0" w:after="0" w:afterAutospacing="0" w:line="405" w:lineRule="atLeas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9D7430" w:rsidRPr="009D7430" w:rsidRDefault="009D7430" w:rsidP="009D7430">
      <w:pPr>
        <w:pStyle w:val="a3"/>
        <w:shd w:val="clear" w:color="auto" w:fill="FFFFFF"/>
        <w:spacing w:before="0" w:beforeAutospacing="0" w:after="0" w:afterAutospacing="0" w:line="405" w:lineRule="atLeas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9D7430">
        <w:rPr>
          <w:rFonts w:ascii="方正小标宋简体" w:eastAsia="方正小标宋简体" w:hAnsi="仿宋" w:hint="eastAsia"/>
          <w:sz w:val="44"/>
          <w:szCs w:val="44"/>
        </w:rPr>
        <w:t>中国建筑文化研究会简介</w:t>
      </w:r>
    </w:p>
    <w:p w:rsidR="009D7430" w:rsidRPr="009D7430" w:rsidRDefault="009D7430" w:rsidP="009D7430">
      <w:pPr>
        <w:pStyle w:val="a3"/>
        <w:shd w:val="clear" w:color="auto" w:fill="FFFFFF"/>
        <w:spacing w:before="0" w:beforeAutospacing="0" w:after="0" w:afterAutospacing="0" w:line="405" w:lineRule="atLeast"/>
        <w:ind w:firstLineChars="200" w:firstLine="640"/>
        <w:rPr>
          <w:rFonts w:ascii="仿宋" w:eastAsia="仿宋" w:hAnsi="仿宋"/>
          <w:sz w:val="32"/>
          <w:szCs w:val="32"/>
        </w:rPr>
      </w:pPr>
      <w:r w:rsidRPr="009D7430">
        <w:rPr>
          <w:rFonts w:ascii="仿宋" w:eastAsia="仿宋" w:hAnsi="仿宋" w:hint="eastAsia"/>
          <w:sz w:val="32"/>
          <w:szCs w:val="32"/>
        </w:rPr>
        <w:t>中国建筑文化研究会</w:t>
      </w:r>
      <w:r>
        <w:rPr>
          <w:rFonts w:ascii="仿宋" w:eastAsia="仿宋" w:hAnsi="仿宋" w:hint="eastAsia"/>
          <w:sz w:val="32"/>
          <w:szCs w:val="32"/>
        </w:rPr>
        <w:t>（</w:t>
      </w:r>
      <w:hyperlink r:id="rId4" w:history="1">
        <w:r w:rsidRPr="004324BF">
          <w:rPr>
            <w:rStyle w:val="a4"/>
            <w:rFonts w:ascii="仿宋" w:eastAsia="仿宋" w:hAnsi="仿宋"/>
            <w:sz w:val="32"/>
            <w:szCs w:val="32"/>
          </w:rPr>
          <w:t>www.chinaacsc.org</w:t>
        </w:r>
      </w:hyperlink>
      <w:r>
        <w:rPr>
          <w:rFonts w:ascii="仿宋" w:eastAsia="仿宋" w:hAnsi="仿宋" w:hint="eastAsia"/>
          <w:sz w:val="32"/>
          <w:szCs w:val="32"/>
        </w:rPr>
        <w:t>）：</w:t>
      </w:r>
      <w:r w:rsidRPr="009D7430">
        <w:rPr>
          <w:rFonts w:ascii="仿宋" w:eastAsia="仿宋" w:hAnsi="仿宋" w:hint="eastAsia"/>
          <w:sz w:val="32"/>
          <w:szCs w:val="32"/>
        </w:rPr>
        <w:t>中国建筑文化研究会是由热心于中国建筑文化创作、研究、实践的个人和单位自愿参加组成的专业性文化学术团体，是依法登记成立的具有公益性、非营利性的社会组织。</w:t>
      </w:r>
    </w:p>
    <w:p w:rsidR="009D7430" w:rsidRPr="009D7430" w:rsidRDefault="009D7430" w:rsidP="009D7430">
      <w:pPr>
        <w:pStyle w:val="a3"/>
        <w:shd w:val="clear" w:color="auto" w:fill="FFFFFF"/>
        <w:spacing w:before="0" w:beforeAutospacing="0" w:after="0" w:afterAutospacing="0" w:line="405" w:lineRule="atLeast"/>
        <w:rPr>
          <w:rFonts w:ascii="仿宋" w:eastAsia="仿宋" w:hAnsi="仿宋" w:hint="eastAsia"/>
          <w:sz w:val="32"/>
          <w:szCs w:val="32"/>
        </w:rPr>
      </w:pPr>
      <w:r w:rsidRPr="009D7430">
        <w:rPr>
          <w:rFonts w:ascii="仿宋" w:eastAsia="仿宋" w:hAnsi="仿宋" w:hint="eastAsia"/>
          <w:sz w:val="32"/>
          <w:szCs w:val="32"/>
        </w:rPr>
        <w:t xml:space="preserve">　　中国建筑文化研究会成立于 2006 年，研究会的成立工作相继得到国家文化部（</w:t>
      </w:r>
      <w:proofErr w:type="gramStart"/>
      <w:r w:rsidRPr="009D7430">
        <w:rPr>
          <w:rFonts w:ascii="仿宋" w:eastAsia="仿宋" w:hAnsi="仿宋" w:hint="eastAsia"/>
          <w:sz w:val="32"/>
          <w:szCs w:val="32"/>
        </w:rPr>
        <w:t>文服函</w:t>
      </w:r>
      <w:proofErr w:type="gramEnd"/>
      <w:r w:rsidRPr="009D7430">
        <w:rPr>
          <w:rFonts w:ascii="仿宋" w:eastAsia="仿宋" w:hAnsi="仿宋" w:hint="eastAsia"/>
          <w:sz w:val="32"/>
          <w:szCs w:val="32"/>
        </w:rPr>
        <w:t xml:space="preserve"> [2005]35 号）、国家建设部（建</w:t>
      </w:r>
      <w:proofErr w:type="gramStart"/>
      <w:r w:rsidRPr="009D7430">
        <w:rPr>
          <w:rFonts w:ascii="仿宋" w:eastAsia="仿宋" w:hAnsi="仿宋" w:hint="eastAsia"/>
          <w:sz w:val="32"/>
          <w:szCs w:val="32"/>
        </w:rPr>
        <w:t>办人函</w:t>
      </w:r>
      <w:proofErr w:type="gramEnd"/>
      <w:r w:rsidRPr="009D7430">
        <w:rPr>
          <w:rFonts w:ascii="仿宋" w:eastAsia="仿宋" w:hAnsi="仿宋" w:hint="eastAsia"/>
          <w:sz w:val="32"/>
          <w:szCs w:val="32"/>
        </w:rPr>
        <w:t xml:space="preserve"> [2005]414号）的批准和同意，并在国家社团登记主管部门民政部（民函[2006]90号）正式注册。研究会的目的一是保护和发掘我国传统建筑文化，力争更久远地传承下去；二是通过研究会的活动影响当前的城市建设，使之更加注重民族建筑文化的保护、传承和发扬；三是为建筑界、文化界、艺术界的单位和有识之士，以及行政工作人员搭建一个互相交流、沟通的平台，使之在构建和谐社会进程中发挥积极作用；四是普及和宣传建筑艺术和建筑文化的基本知识，提高全社会文化艺术水平。</w:t>
      </w:r>
    </w:p>
    <w:p w:rsidR="009D7430" w:rsidRPr="009D7430" w:rsidRDefault="009D7430" w:rsidP="00642CCF">
      <w:pPr>
        <w:pStyle w:val="a3"/>
        <w:shd w:val="clear" w:color="auto" w:fill="FFFFFF"/>
        <w:spacing w:before="0" w:beforeAutospacing="0" w:after="0" w:afterAutospacing="0" w:line="405" w:lineRule="atLeast"/>
        <w:rPr>
          <w:rFonts w:ascii="仿宋" w:eastAsia="仿宋" w:hAnsi="仿宋" w:hint="eastAsia"/>
          <w:sz w:val="32"/>
          <w:szCs w:val="32"/>
        </w:rPr>
      </w:pPr>
      <w:r w:rsidRPr="009D7430">
        <w:rPr>
          <w:rFonts w:ascii="仿宋" w:eastAsia="仿宋" w:hAnsi="仿宋" w:hint="eastAsia"/>
          <w:sz w:val="32"/>
          <w:szCs w:val="32"/>
        </w:rPr>
        <w:t xml:space="preserve">　　研究会的任务是普及建筑文化科技知识，开展建筑学术文化交流，组织建筑文化系统的课题研究和学术考察；开展国际建筑学术文化交流活动，加强同国外建筑文化工</w:t>
      </w:r>
      <w:r w:rsidRPr="009D7430">
        <w:rPr>
          <w:rFonts w:ascii="仿宋" w:eastAsia="仿宋" w:hAnsi="仿宋" w:hint="eastAsia"/>
          <w:sz w:val="32"/>
          <w:szCs w:val="32"/>
        </w:rPr>
        <w:lastRenderedPageBreak/>
        <w:t>作者的友好交往；举办专业展览，编辑出版学术专著、刊物和科普读物，推广先进的建筑文化理论。</w:t>
      </w:r>
      <w:bookmarkStart w:id="0" w:name="_GoBack"/>
      <w:bookmarkEnd w:id="0"/>
    </w:p>
    <w:sectPr w:rsidR="009D7430" w:rsidRPr="009D7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954"/>
    <w:rsid w:val="001C6BB7"/>
    <w:rsid w:val="00642CCF"/>
    <w:rsid w:val="009D7430"/>
    <w:rsid w:val="00A2409E"/>
    <w:rsid w:val="00AF0931"/>
    <w:rsid w:val="00DB0AB4"/>
    <w:rsid w:val="00DB2954"/>
    <w:rsid w:val="00E7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A3B75"/>
  <w15:chartTrackingRefBased/>
  <w15:docId w15:val="{05CAD642-FB96-488A-94E4-6595D2AD9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7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D74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85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hinaacsc.or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2022-05-12T02:40:00Z</dcterms:created>
  <dcterms:modified xsi:type="dcterms:W3CDTF">2022-05-12T02:40:00Z</dcterms:modified>
</cp:coreProperties>
</file>